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54338D08" w:rsidR="0012209D" w:rsidRDefault="00116994" w:rsidP="00AB61B5">
            <w:r>
              <w:t>17.07.24</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57931F98" w:rsidR="0012209D" w:rsidRPr="00447FD8" w:rsidRDefault="007A7278" w:rsidP="007E1BF6">
            <w:pPr>
              <w:rPr>
                <w:b/>
                <w:bCs/>
              </w:rPr>
            </w:pPr>
            <w:r>
              <w:rPr>
                <w:b/>
                <w:bCs/>
              </w:rPr>
              <w:t>Research</w:t>
            </w:r>
            <w:r w:rsidR="001054C3">
              <w:rPr>
                <w:b/>
                <w:bCs/>
              </w:rPr>
              <w:t xml:space="preserve"> Fello</w:t>
            </w:r>
            <w:r w:rsidR="00EB7822">
              <w:rPr>
                <w:b/>
                <w:bCs/>
              </w:rPr>
              <w:t>w</w:t>
            </w:r>
            <w:r w:rsidR="00EB7822" w:rsidRPr="00EB7822">
              <w:rPr>
                <w:b/>
                <w:bCs/>
              </w:rPr>
              <w:t xml:space="preserve"> in isotope geochemistry and carbon cycle reconstruction</w:t>
            </w:r>
          </w:p>
        </w:tc>
      </w:tr>
      <w:tr w:rsidR="007E406B" w14:paraId="251FD184" w14:textId="77777777" w:rsidTr="44371835">
        <w:tc>
          <w:tcPr>
            <w:tcW w:w="2525" w:type="dxa"/>
            <w:shd w:val="clear" w:color="auto" w:fill="D9D9D9" w:themeFill="background1" w:themeFillShade="D9"/>
          </w:tcPr>
          <w:p w14:paraId="762DA2DC" w14:textId="3DD5B139" w:rsidR="007E406B" w:rsidRPr="00EB7822" w:rsidRDefault="007E406B" w:rsidP="00AB61B5">
            <w:pPr>
              <w:rPr>
                <w:lang w:val="fr-FR"/>
              </w:rPr>
            </w:pPr>
            <w:r w:rsidRPr="00EB7822">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21D5BDB8" w:rsidR="0012209D" w:rsidRDefault="00116994" w:rsidP="00AB61B5">
            <w:r>
              <w:t>Ocean &amp; Earth Science</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38A14C6A" w:rsidR="00746AEB" w:rsidRDefault="00116994" w:rsidP="00AB61B5">
            <w:r>
              <w:t>F</w:t>
            </w:r>
            <w:r w:rsidR="00EB7822">
              <w:t>aculty of Environmental and Life Sciences (FELS)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70D4D025" w:rsidR="0012209D" w:rsidRPr="005508A2" w:rsidRDefault="00116994" w:rsidP="00AB61B5">
            <w:r>
              <w:t>David Evans</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2EAF4238" w:rsidR="0012209D" w:rsidRPr="005508A2" w:rsidRDefault="00116994" w:rsidP="00AB61B5">
            <w:r>
              <w:t>n/a</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5FE6D7B5" w:rsidR="0012209D" w:rsidRPr="005508A2" w:rsidRDefault="0012209D" w:rsidP="00AB61B5">
            <w:r>
              <w:t>Office-based</w:t>
            </w:r>
            <w:r w:rsidR="00116994">
              <w:t xml:space="preserve"> &amp; </w:t>
            </w:r>
            <w:r>
              <w:t>Non 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2B670B">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2B670B">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1DC3BEF8" w:rsidR="0012209D" w:rsidRDefault="002B670B" w:rsidP="00AB61B5">
            <w:r>
              <w:t xml:space="preserve">Carry out elemental and isotopic measurements of </w:t>
            </w:r>
            <w:r w:rsidR="00F90315">
              <w:t>fossil</w:t>
            </w:r>
            <w:r>
              <w:t xml:space="preserve"> samples in the University of Southampton’s Geochemistry Research Group laboratories, including associated sample preparation and characterisation (SEM, XRD, FTIR).</w:t>
            </w:r>
          </w:p>
        </w:tc>
        <w:tc>
          <w:tcPr>
            <w:tcW w:w="1018" w:type="dxa"/>
          </w:tcPr>
          <w:p w14:paraId="15BF0893" w14:textId="33C93461" w:rsidR="0012209D" w:rsidRDefault="002B670B" w:rsidP="00AB61B5">
            <w:r>
              <w:t>45</w:t>
            </w:r>
            <w:r w:rsidR="00343D93">
              <w:t xml:space="preserve"> %</w:t>
            </w:r>
          </w:p>
        </w:tc>
      </w:tr>
      <w:tr w:rsidR="0012209D" w14:paraId="15BF0898" w14:textId="77777777" w:rsidTr="002B670B">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7668551C" w:rsidR="0012209D" w:rsidRDefault="00116994" w:rsidP="00AB61B5">
            <w:r>
              <w:t>2</w:t>
            </w:r>
            <w:r w:rsidR="002B670B">
              <w:t>0</w:t>
            </w:r>
            <w:r w:rsidR="00343D93">
              <w:t xml:space="preserve"> %</w:t>
            </w:r>
          </w:p>
        </w:tc>
      </w:tr>
      <w:tr w:rsidR="002B670B" w14:paraId="15BF089C" w14:textId="77777777" w:rsidTr="002B670B">
        <w:trPr>
          <w:cantSplit/>
        </w:trPr>
        <w:tc>
          <w:tcPr>
            <w:tcW w:w="601" w:type="dxa"/>
            <w:tcBorders>
              <w:right w:val="nil"/>
            </w:tcBorders>
          </w:tcPr>
          <w:p w14:paraId="15BF0899" w14:textId="77777777" w:rsidR="002B670B" w:rsidRDefault="002B670B" w:rsidP="002B670B">
            <w:pPr>
              <w:pStyle w:val="ListParagraph"/>
              <w:numPr>
                <w:ilvl w:val="0"/>
                <w:numId w:val="17"/>
              </w:numPr>
            </w:pPr>
          </w:p>
        </w:tc>
        <w:tc>
          <w:tcPr>
            <w:tcW w:w="8008" w:type="dxa"/>
            <w:tcBorders>
              <w:left w:val="nil"/>
            </w:tcBorders>
          </w:tcPr>
          <w:p w14:paraId="15BF089A" w14:textId="5E8E11B2" w:rsidR="002B670B" w:rsidRDefault="002B670B" w:rsidP="002B670B">
            <w:r>
              <w:t>Develop, maintain, and run</w:t>
            </w:r>
            <w:r w:rsidRPr="009D6185">
              <w:t xml:space="preserve"> </w:t>
            </w:r>
            <w:r>
              <w:t xml:space="preserve">box </w:t>
            </w:r>
            <w:r w:rsidRPr="009D6185">
              <w:t xml:space="preserve">models </w:t>
            </w:r>
            <w:r>
              <w:t>in a programming language</w:t>
            </w:r>
            <w:r w:rsidRPr="009D6185">
              <w:t>.</w:t>
            </w:r>
          </w:p>
        </w:tc>
        <w:tc>
          <w:tcPr>
            <w:tcW w:w="1018" w:type="dxa"/>
          </w:tcPr>
          <w:p w14:paraId="15BF089B" w14:textId="7A20CFC4" w:rsidR="002B670B" w:rsidRDefault="002B670B" w:rsidP="002B670B">
            <w:r>
              <w:t>1</w:t>
            </w:r>
            <w:r w:rsidR="00A700FE">
              <w:t>0</w:t>
            </w:r>
            <w:r>
              <w:t xml:space="preserve"> %</w:t>
            </w:r>
          </w:p>
        </w:tc>
      </w:tr>
      <w:tr w:rsidR="0012209D" w14:paraId="15BF08A0" w14:textId="77777777" w:rsidTr="002B670B">
        <w:trPr>
          <w:cantSplit/>
        </w:trPr>
        <w:tc>
          <w:tcPr>
            <w:tcW w:w="601" w:type="dxa"/>
            <w:tcBorders>
              <w:right w:val="nil"/>
            </w:tcBorders>
          </w:tcPr>
          <w:p w14:paraId="15BF089D" w14:textId="77777777" w:rsidR="0012209D" w:rsidRDefault="0012209D" w:rsidP="0012209D">
            <w:pPr>
              <w:pStyle w:val="ListParagraph"/>
              <w:numPr>
                <w:ilvl w:val="0"/>
                <w:numId w:val="17"/>
              </w:numPr>
            </w:pPr>
          </w:p>
        </w:tc>
        <w:tc>
          <w:tcPr>
            <w:tcW w:w="8008" w:type="dxa"/>
            <w:tcBorders>
              <w:left w:val="nil"/>
            </w:tcBorders>
          </w:tcPr>
          <w:p w14:paraId="15BF089E" w14:textId="372834A1" w:rsidR="0012209D" w:rsidRDefault="00485B86" w:rsidP="00AB61B5">
            <w:r w:rsidRPr="009D6185">
              <w:t>Collaborate/work on original research tasks with colleagues in other institutions</w:t>
            </w:r>
            <w:r>
              <w:t xml:space="preserve"> and c</w:t>
            </w:r>
            <w:r w:rsidR="002B670B">
              <w:t>ontribute towards the writing of bids for research funding</w:t>
            </w:r>
            <w:r w:rsidR="009D6185" w:rsidRPr="009D6185">
              <w:t>.</w:t>
            </w:r>
          </w:p>
        </w:tc>
        <w:tc>
          <w:tcPr>
            <w:tcW w:w="1018" w:type="dxa"/>
          </w:tcPr>
          <w:p w14:paraId="15BF089F" w14:textId="2227A7D4" w:rsidR="0012209D" w:rsidRDefault="00485B86" w:rsidP="00AB61B5">
            <w:r>
              <w:t>10</w:t>
            </w:r>
            <w:r w:rsidR="00343D93">
              <w:t xml:space="preserve"> %</w:t>
            </w:r>
          </w:p>
        </w:tc>
      </w:tr>
      <w:tr w:rsidR="0012209D" w14:paraId="15BF08A8" w14:textId="77777777" w:rsidTr="002B670B">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3E54445D" w:rsidR="0012209D" w:rsidRDefault="00116994" w:rsidP="00AB61B5">
            <w:r>
              <w:t>5</w:t>
            </w:r>
            <w:r w:rsidR="00343D93">
              <w:t xml:space="preserve"> %</w:t>
            </w:r>
          </w:p>
        </w:tc>
      </w:tr>
      <w:tr w:rsidR="009D6185" w14:paraId="26432C86" w14:textId="77777777" w:rsidTr="002B670B">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24881F6F" w:rsidR="009D6185" w:rsidRPr="009D6185" w:rsidRDefault="009D6185" w:rsidP="00343D93">
            <w:r w:rsidRPr="009D6185">
              <w:t>Carry out occasional undergraduate</w:t>
            </w:r>
            <w:r w:rsidR="001611A1">
              <w:t xml:space="preserve"> or MSc student</w:t>
            </w:r>
            <w:r w:rsidRPr="009D6185">
              <w:t xml:space="preserve"> supervision, </w:t>
            </w:r>
            <w:r w:rsidR="001611A1">
              <w:t>and a</w:t>
            </w:r>
            <w:r w:rsidR="001611A1" w:rsidRPr="00D116BC">
              <w:t>ny other duties as allocated by the line manager following consultation with the post holder</w:t>
            </w:r>
            <w:r w:rsidR="001611A1">
              <w:t>.</w:t>
            </w:r>
          </w:p>
        </w:tc>
        <w:tc>
          <w:tcPr>
            <w:tcW w:w="1018" w:type="dxa"/>
          </w:tcPr>
          <w:p w14:paraId="1A14AD25" w14:textId="43A089AD" w:rsidR="009D6185" w:rsidRDefault="00116994" w:rsidP="00AB61B5">
            <w:r>
              <w:t>5</w:t>
            </w:r>
            <w:r w:rsidR="009D6185">
              <w:t xml:space="preserve"> %</w:t>
            </w:r>
          </w:p>
        </w:tc>
      </w:tr>
      <w:tr w:rsidR="00A700FE" w14:paraId="1E5E98F1" w14:textId="77777777" w:rsidTr="002B670B">
        <w:trPr>
          <w:cantSplit/>
        </w:trPr>
        <w:tc>
          <w:tcPr>
            <w:tcW w:w="601" w:type="dxa"/>
            <w:tcBorders>
              <w:right w:val="nil"/>
            </w:tcBorders>
          </w:tcPr>
          <w:p w14:paraId="6D7BBCEC" w14:textId="77777777" w:rsidR="00A700FE" w:rsidRDefault="00A700FE" w:rsidP="0012209D">
            <w:pPr>
              <w:pStyle w:val="ListParagraph"/>
              <w:numPr>
                <w:ilvl w:val="0"/>
                <w:numId w:val="17"/>
              </w:numPr>
            </w:pPr>
          </w:p>
        </w:tc>
        <w:tc>
          <w:tcPr>
            <w:tcW w:w="8008" w:type="dxa"/>
            <w:tcBorders>
              <w:left w:val="nil"/>
            </w:tcBorders>
          </w:tcPr>
          <w:p w14:paraId="3F0B90D6" w14:textId="53BFC705" w:rsidR="00A700FE" w:rsidRPr="009D6185" w:rsidRDefault="00A700FE" w:rsidP="00343D93">
            <w:r w:rsidRPr="00E56CFE">
              <w:t>To allocate 10 days a year (pro rata if part-time) to undertake training and continuing professional development (CPD), develop research identity and leadership skills in line with the Researcher Development Concordat.</w:t>
            </w:r>
          </w:p>
        </w:tc>
        <w:tc>
          <w:tcPr>
            <w:tcW w:w="1018" w:type="dxa"/>
          </w:tcPr>
          <w:p w14:paraId="39C0392F" w14:textId="5EB0BD7C" w:rsidR="00A700FE" w:rsidRDefault="00A700FE" w:rsidP="00AB61B5">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15BF08B0" w14:textId="33A041E5" w:rsidR="0012209D" w:rsidRDefault="00810B63" w:rsidP="009D6185">
            <w:r>
              <w:t xml:space="preserve">Visit, liaise, and </w:t>
            </w:r>
            <w:r w:rsidR="002B670B">
              <w:t>engage with c</w:t>
            </w:r>
            <w:r w:rsidR="009D6185">
              <w:t>ollaborators/colleagues in other work areas and institutions</w:t>
            </w:r>
            <w:r w:rsidR="002B670B">
              <w:t xml:space="preserve"> within the framework of the wider project</w:t>
            </w:r>
            <w:r w:rsidR="009D6185">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593"/>
        <w:gridCol w:w="3072"/>
        <w:gridCol w:w="2981"/>
        <w:gridCol w:w="1981"/>
      </w:tblGrid>
      <w:tr w:rsidR="00013C10" w14:paraId="15BF08BA" w14:textId="77777777" w:rsidTr="00AB4E7D">
        <w:tc>
          <w:tcPr>
            <w:tcW w:w="1593"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07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2981"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981"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AB4E7D">
        <w:tc>
          <w:tcPr>
            <w:tcW w:w="1593"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072" w:type="dxa"/>
          </w:tcPr>
          <w:p w14:paraId="299CDDD1" w14:textId="15C85A41" w:rsidR="00F90315" w:rsidRDefault="009D6185" w:rsidP="00D116BC">
            <w:pPr>
              <w:spacing w:after="90"/>
            </w:pPr>
            <w:r w:rsidRPr="009D6185">
              <w:t>PhD or equivalent professional qualifications and experience i</w:t>
            </w:r>
            <w:r w:rsidR="00AB4E7D">
              <w:t>n geochemistry</w:t>
            </w:r>
            <w:r w:rsidR="00F90315">
              <w:t xml:space="preserve"> or analytical chemistry.</w:t>
            </w:r>
          </w:p>
          <w:p w14:paraId="75B4EEB7" w14:textId="06ADC1B0" w:rsidR="009D6185" w:rsidRDefault="00F90315" w:rsidP="00D116BC">
            <w:pPr>
              <w:spacing w:after="90"/>
            </w:pPr>
            <w:r>
              <w:t>Experience</w:t>
            </w:r>
            <w:r w:rsidR="00AB4E7D">
              <w:t xml:space="preserve"> in the use of single and</w:t>
            </w:r>
            <w:r>
              <w:t>/or</w:t>
            </w:r>
            <w:r w:rsidR="00AB4E7D">
              <w:t xml:space="preserve"> multi-collector plasma mass spectrometer instruments</w:t>
            </w:r>
            <w:r w:rsidR="005969E0">
              <w:t>.</w:t>
            </w:r>
          </w:p>
          <w:p w14:paraId="05929424" w14:textId="77777777" w:rsidR="005969E0" w:rsidRDefault="005969E0" w:rsidP="00D116BC">
            <w:pPr>
              <w:spacing w:after="90"/>
            </w:pPr>
          </w:p>
          <w:p w14:paraId="15BF08BC" w14:textId="591216CC" w:rsidR="005969E0" w:rsidRDefault="005969E0" w:rsidP="00D116BC">
            <w:pPr>
              <w:spacing w:after="90"/>
            </w:pPr>
          </w:p>
        </w:tc>
        <w:tc>
          <w:tcPr>
            <w:tcW w:w="2981" w:type="dxa"/>
          </w:tcPr>
          <w:p w14:paraId="68EF7A44" w14:textId="52302302" w:rsidR="005969E0" w:rsidRDefault="009D6185" w:rsidP="00F90315">
            <w:pPr>
              <w:spacing w:after="90"/>
            </w:pPr>
            <w:r>
              <w:t xml:space="preserve">Experience </w:t>
            </w:r>
            <w:r w:rsidR="00AB4E7D">
              <w:t xml:space="preserve">of sample characterisation </w:t>
            </w:r>
            <w:r w:rsidR="00F90315">
              <w:t>using chemical and/or spectroscopic techniques</w:t>
            </w:r>
            <w:r w:rsidR="005969E0">
              <w:t xml:space="preserve"> (</w:t>
            </w:r>
            <w:r w:rsidR="00F90315">
              <w:t xml:space="preserve">e.g. (laser ablation) ICPMS, </w:t>
            </w:r>
            <w:r w:rsidR="005969E0">
              <w:t>SEM, XRD, FTIR).</w:t>
            </w:r>
          </w:p>
          <w:p w14:paraId="0BA2BF08" w14:textId="72A9105D" w:rsidR="00F90315" w:rsidRDefault="00F90315" w:rsidP="00F90315">
            <w:pPr>
              <w:spacing w:after="90"/>
            </w:pPr>
            <w:r>
              <w:t>Experience in the use of fossil samples for the purposes of reconstructing changes in climate and/or elemental cycling in Earth history.</w:t>
            </w:r>
          </w:p>
          <w:p w14:paraId="1F729F24" w14:textId="17222660" w:rsidR="00F90315" w:rsidRDefault="00F90315" w:rsidP="009D6185">
            <w:pPr>
              <w:spacing w:after="90"/>
            </w:pPr>
            <w:r>
              <w:t>Experience in building chemical box models in a programming language.</w:t>
            </w:r>
          </w:p>
          <w:p w14:paraId="11359518" w14:textId="1426EFAB" w:rsidR="00F90315" w:rsidRPr="00AB4E7D" w:rsidRDefault="00AB4E7D" w:rsidP="00AB4E7D">
            <w:pPr>
              <w:spacing w:after="90"/>
            </w:pPr>
            <w:r w:rsidRPr="00AB4E7D">
              <w:t>Demonstrate commitment to maintaining professional knowledge and awareness through continuing personal and professional development</w:t>
            </w:r>
            <w:r w:rsidR="005969E0">
              <w:t>.</w:t>
            </w:r>
          </w:p>
          <w:p w14:paraId="62ADAEE7" w14:textId="2106204F" w:rsidR="00AB4E7D" w:rsidRDefault="00AB4E7D" w:rsidP="00AB4E7D">
            <w:pPr>
              <w:spacing w:after="90"/>
            </w:pPr>
            <w:r w:rsidRPr="00AB4E7D">
              <w:t>Understanding of relevant Health &amp; Safety issues</w:t>
            </w:r>
            <w:r w:rsidR="005969E0">
              <w:t>.</w:t>
            </w:r>
          </w:p>
          <w:p w14:paraId="15BF08BD" w14:textId="46D03F09" w:rsidR="009D6185" w:rsidRDefault="009D6185" w:rsidP="009D6185">
            <w:pPr>
              <w:spacing w:after="90"/>
            </w:pPr>
          </w:p>
        </w:tc>
        <w:tc>
          <w:tcPr>
            <w:tcW w:w="1981" w:type="dxa"/>
          </w:tcPr>
          <w:p w14:paraId="15BF08BE" w14:textId="30B8D297" w:rsidR="00013C10" w:rsidRDefault="00AB4E7D" w:rsidP="00343D93">
            <w:pPr>
              <w:spacing w:after="90"/>
            </w:pPr>
            <w:r>
              <w:t>Application</w:t>
            </w:r>
            <w:r w:rsidR="00A700FE">
              <w:t xml:space="preserve">, CV, and </w:t>
            </w:r>
            <w:r>
              <w:t>interview</w:t>
            </w:r>
          </w:p>
        </w:tc>
      </w:tr>
      <w:tr w:rsidR="00AB4E7D" w14:paraId="3D59FB5F" w14:textId="77777777" w:rsidTr="005969E0">
        <w:tc>
          <w:tcPr>
            <w:tcW w:w="1593" w:type="dxa"/>
          </w:tcPr>
          <w:p w14:paraId="6F3F8E5A" w14:textId="77777777" w:rsidR="00AB4E7D" w:rsidRPr="00AB4E7D" w:rsidRDefault="00AB4E7D" w:rsidP="00AB4E7D">
            <w:r w:rsidRPr="00AB4E7D">
              <w:t>Expected</w:t>
            </w:r>
          </w:p>
          <w:p w14:paraId="7444FF7D" w14:textId="77777777" w:rsidR="00AB4E7D" w:rsidRPr="00AB4E7D" w:rsidRDefault="00AB4E7D" w:rsidP="00AB4E7D">
            <w:r w:rsidRPr="00AB4E7D">
              <w:t>Behaviours</w:t>
            </w:r>
          </w:p>
        </w:tc>
        <w:tc>
          <w:tcPr>
            <w:tcW w:w="3072" w:type="dxa"/>
          </w:tcPr>
          <w:p w14:paraId="160A54BA" w14:textId="77777777" w:rsidR="00AB4E7D" w:rsidRPr="00AB4E7D" w:rsidRDefault="00AB4E7D" w:rsidP="00AB4E7D">
            <w:pPr>
              <w:spacing w:after="90"/>
            </w:pPr>
            <w:r w:rsidRPr="00AB4E7D">
              <w:t>Able to apply and actively promote equality, diversity and inclusion principles to the responsibilities of the role.</w:t>
            </w:r>
          </w:p>
          <w:p w14:paraId="25610FDB" w14:textId="77777777" w:rsidR="00AB4E7D" w:rsidRPr="00AB4E7D" w:rsidRDefault="00AB4E7D" w:rsidP="00AB4E7D">
            <w:pPr>
              <w:spacing w:after="90"/>
            </w:pPr>
            <w:r w:rsidRPr="00AB4E7D">
              <w:t>Demonstrate the Southampton Behaviours and work with colleagues to embed them as a way of working within the team.</w:t>
            </w:r>
          </w:p>
        </w:tc>
        <w:tc>
          <w:tcPr>
            <w:tcW w:w="2981" w:type="dxa"/>
          </w:tcPr>
          <w:p w14:paraId="17AA0573" w14:textId="77777777" w:rsidR="00AB4E7D" w:rsidRDefault="00AB4E7D" w:rsidP="00AB4E7D">
            <w:pPr>
              <w:spacing w:after="90"/>
            </w:pPr>
          </w:p>
        </w:tc>
        <w:tc>
          <w:tcPr>
            <w:tcW w:w="1981" w:type="dxa"/>
          </w:tcPr>
          <w:p w14:paraId="709FCBCA" w14:textId="189E2C5B" w:rsidR="00AB4E7D" w:rsidRDefault="005969E0" w:rsidP="00AB4E7D">
            <w:pPr>
              <w:spacing w:after="90"/>
            </w:pPr>
            <w:r>
              <w:t>I</w:t>
            </w:r>
            <w:r w:rsidR="00AB4E7D">
              <w:t>nterview</w:t>
            </w:r>
          </w:p>
        </w:tc>
      </w:tr>
      <w:tr w:rsidR="00AB4E7D" w14:paraId="15BF08C4" w14:textId="77777777" w:rsidTr="00AB4E7D">
        <w:tc>
          <w:tcPr>
            <w:tcW w:w="1593" w:type="dxa"/>
          </w:tcPr>
          <w:p w14:paraId="15BF08C0" w14:textId="336690D4" w:rsidR="00AB4E7D" w:rsidRPr="00FD5B0E" w:rsidRDefault="00AB4E7D" w:rsidP="00AB4E7D">
            <w:r w:rsidRPr="00FD5B0E">
              <w:t xml:space="preserve">Planning </w:t>
            </w:r>
            <w:r>
              <w:t>and</w:t>
            </w:r>
            <w:r w:rsidRPr="00FD5B0E">
              <w:t xml:space="preserve"> organising</w:t>
            </w:r>
          </w:p>
        </w:tc>
        <w:tc>
          <w:tcPr>
            <w:tcW w:w="3072" w:type="dxa"/>
          </w:tcPr>
          <w:p w14:paraId="15BF08C1" w14:textId="02C9ACA2" w:rsidR="00AB4E7D" w:rsidRDefault="00AB4E7D" w:rsidP="00AB4E7D">
            <w:pPr>
              <w:spacing w:after="90"/>
            </w:pPr>
            <w:r w:rsidRPr="009D6185">
              <w:t>Able to organise own research activities to deadline and quality standards</w:t>
            </w:r>
            <w:r w:rsidR="005969E0">
              <w:t>.</w:t>
            </w:r>
          </w:p>
        </w:tc>
        <w:tc>
          <w:tcPr>
            <w:tcW w:w="2981" w:type="dxa"/>
          </w:tcPr>
          <w:p w14:paraId="15BF08C2" w14:textId="75D1989A" w:rsidR="00AB4E7D" w:rsidRDefault="00AB4E7D" w:rsidP="00AB4E7D">
            <w:pPr>
              <w:spacing w:after="90"/>
            </w:pPr>
          </w:p>
        </w:tc>
        <w:tc>
          <w:tcPr>
            <w:tcW w:w="1981" w:type="dxa"/>
          </w:tcPr>
          <w:p w14:paraId="15BF08C3" w14:textId="32905DEC" w:rsidR="00AB4E7D" w:rsidRDefault="005969E0" w:rsidP="00AB4E7D">
            <w:pPr>
              <w:spacing w:after="90"/>
            </w:pPr>
            <w:r>
              <w:t>Interview</w:t>
            </w:r>
          </w:p>
        </w:tc>
      </w:tr>
      <w:tr w:rsidR="00AB4E7D" w14:paraId="15BF08C9" w14:textId="77777777" w:rsidTr="00AB4E7D">
        <w:tc>
          <w:tcPr>
            <w:tcW w:w="1593" w:type="dxa"/>
          </w:tcPr>
          <w:p w14:paraId="15BF08C5" w14:textId="1EC20CD1" w:rsidR="00AB4E7D" w:rsidRPr="00FD5B0E" w:rsidRDefault="00AB4E7D" w:rsidP="00AB4E7D">
            <w:r w:rsidRPr="00FD5B0E">
              <w:t xml:space="preserve">Problem solving </w:t>
            </w:r>
            <w:r>
              <w:t>and</w:t>
            </w:r>
            <w:r w:rsidRPr="00FD5B0E">
              <w:t xml:space="preserve"> initiative</w:t>
            </w:r>
          </w:p>
        </w:tc>
        <w:tc>
          <w:tcPr>
            <w:tcW w:w="3072" w:type="dxa"/>
          </w:tcPr>
          <w:p w14:paraId="7FEC9547" w14:textId="405E7560" w:rsidR="00AB4E7D" w:rsidRDefault="00AB4E7D" w:rsidP="00AB4E7D">
            <w:pPr>
              <w:spacing w:after="90"/>
            </w:pPr>
            <w:r w:rsidRPr="009D6185">
              <w:t>Able to develop understanding of complex problems and apply in-depth knowledge to address them</w:t>
            </w:r>
            <w:r w:rsidR="005969E0">
              <w:t>.</w:t>
            </w:r>
          </w:p>
          <w:p w14:paraId="15BF08C6" w14:textId="70492006" w:rsidR="00AB4E7D" w:rsidRDefault="00AB4E7D" w:rsidP="00AB4E7D">
            <w:pPr>
              <w:spacing w:after="90"/>
            </w:pPr>
            <w:r w:rsidRPr="009D6185">
              <w:t>Able to develop original techniques/methods</w:t>
            </w:r>
            <w:r w:rsidR="005969E0">
              <w:t>.</w:t>
            </w:r>
          </w:p>
        </w:tc>
        <w:tc>
          <w:tcPr>
            <w:tcW w:w="2981" w:type="dxa"/>
          </w:tcPr>
          <w:p w14:paraId="15BF08C7" w14:textId="77777777" w:rsidR="00AB4E7D" w:rsidRDefault="00AB4E7D" w:rsidP="00AB4E7D">
            <w:pPr>
              <w:spacing w:after="90"/>
            </w:pPr>
          </w:p>
        </w:tc>
        <w:tc>
          <w:tcPr>
            <w:tcW w:w="1981" w:type="dxa"/>
          </w:tcPr>
          <w:p w14:paraId="15BF08C8" w14:textId="604AE3CE" w:rsidR="00AB4E7D" w:rsidRDefault="005969E0" w:rsidP="00AB4E7D">
            <w:pPr>
              <w:spacing w:after="90"/>
            </w:pPr>
            <w:r>
              <w:t>Interview</w:t>
            </w:r>
          </w:p>
        </w:tc>
      </w:tr>
      <w:tr w:rsidR="00AB4E7D" w14:paraId="15BF08CE" w14:textId="77777777" w:rsidTr="00AB4E7D">
        <w:tc>
          <w:tcPr>
            <w:tcW w:w="1593" w:type="dxa"/>
          </w:tcPr>
          <w:p w14:paraId="15BF08CA" w14:textId="63F21CD8" w:rsidR="00AB4E7D" w:rsidRPr="00FD5B0E" w:rsidRDefault="00AB4E7D" w:rsidP="00AB4E7D">
            <w:r w:rsidRPr="00FD5B0E">
              <w:t xml:space="preserve">Management </w:t>
            </w:r>
            <w:r>
              <w:t>and</w:t>
            </w:r>
            <w:r w:rsidRPr="00FD5B0E">
              <w:t xml:space="preserve"> teamwork</w:t>
            </w:r>
          </w:p>
        </w:tc>
        <w:tc>
          <w:tcPr>
            <w:tcW w:w="3072" w:type="dxa"/>
          </w:tcPr>
          <w:p w14:paraId="52DDACA2" w14:textId="6FC99A5F" w:rsidR="00AB4E7D" w:rsidRDefault="00AB4E7D" w:rsidP="00AB4E7D">
            <w:pPr>
              <w:spacing w:after="90"/>
            </w:pPr>
            <w:r>
              <w:t>Able to supervise work of junior research staff, delegating effectively</w:t>
            </w:r>
          </w:p>
          <w:p w14:paraId="15BF08CB" w14:textId="3EFE5F6B" w:rsidR="00AB4E7D" w:rsidRDefault="00AB4E7D" w:rsidP="00AB4E7D">
            <w:pPr>
              <w:spacing w:after="90"/>
            </w:pPr>
            <w:r>
              <w:t>Work effectively in a team, understanding the strengths and weaknesses of others to help teamwork development</w:t>
            </w:r>
            <w:r w:rsidR="005969E0">
              <w:t>.</w:t>
            </w:r>
          </w:p>
        </w:tc>
        <w:tc>
          <w:tcPr>
            <w:tcW w:w="2981" w:type="dxa"/>
          </w:tcPr>
          <w:p w14:paraId="15BF08CC" w14:textId="5C42DEBC" w:rsidR="00AB4E7D" w:rsidRDefault="00AB4E7D" w:rsidP="00AB4E7D">
            <w:pPr>
              <w:spacing w:after="90"/>
            </w:pPr>
          </w:p>
        </w:tc>
        <w:tc>
          <w:tcPr>
            <w:tcW w:w="1981" w:type="dxa"/>
          </w:tcPr>
          <w:p w14:paraId="15BF08CD" w14:textId="4AF80562" w:rsidR="00AB4E7D" w:rsidRDefault="005969E0" w:rsidP="00AB4E7D">
            <w:pPr>
              <w:spacing w:after="90"/>
            </w:pPr>
            <w:r>
              <w:t>Application/Interview</w:t>
            </w:r>
          </w:p>
        </w:tc>
      </w:tr>
      <w:tr w:rsidR="00AB4E7D" w14:paraId="15BF08D3" w14:textId="77777777" w:rsidTr="00AB4E7D">
        <w:tc>
          <w:tcPr>
            <w:tcW w:w="1593" w:type="dxa"/>
          </w:tcPr>
          <w:p w14:paraId="15BF08CF" w14:textId="4DC37F06" w:rsidR="00AB4E7D" w:rsidRPr="00FD5B0E" w:rsidRDefault="00AB4E7D" w:rsidP="00AB4E7D">
            <w:r w:rsidRPr="00FD5B0E">
              <w:t xml:space="preserve">Communicating </w:t>
            </w:r>
            <w:r>
              <w:t>and</w:t>
            </w:r>
            <w:r w:rsidRPr="00FD5B0E">
              <w:t xml:space="preserve"> influencing</w:t>
            </w:r>
          </w:p>
        </w:tc>
        <w:tc>
          <w:tcPr>
            <w:tcW w:w="3072" w:type="dxa"/>
          </w:tcPr>
          <w:p w14:paraId="546A9B69" w14:textId="69E6314E" w:rsidR="00AB4E7D" w:rsidRDefault="00AB4E7D" w:rsidP="00AB4E7D">
            <w:pPr>
              <w:spacing w:after="90"/>
            </w:pPr>
            <w:r>
              <w:t>Communicate new and complex information effectively, both verbally and in writing, engaging the interest and enthusiasm of the target audience</w:t>
            </w:r>
            <w:r w:rsidR="005969E0">
              <w:t>.</w:t>
            </w:r>
          </w:p>
          <w:p w14:paraId="561FCED6" w14:textId="7CD09B63" w:rsidR="00AB4E7D" w:rsidRDefault="00AB4E7D" w:rsidP="00AB4E7D">
            <w:pPr>
              <w:spacing w:after="90"/>
            </w:pPr>
            <w:r>
              <w:t>Able to present research results at group meetings and conferences</w:t>
            </w:r>
            <w:r w:rsidR="005969E0">
              <w:t>.</w:t>
            </w:r>
          </w:p>
          <w:p w14:paraId="71D27DE2" w14:textId="1BC201ED" w:rsidR="00AB4E7D" w:rsidRDefault="00AB4E7D" w:rsidP="00AB4E7D">
            <w:pPr>
              <w:spacing w:after="90"/>
            </w:pPr>
            <w:r>
              <w:lastRenderedPageBreak/>
              <w:t>Able to write up research results for publication in leading peer-viewed journals</w:t>
            </w:r>
            <w:r w:rsidR="005969E0">
              <w:t>.</w:t>
            </w:r>
          </w:p>
          <w:p w14:paraId="15BF08D0" w14:textId="1332B7CD" w:rsidR="00AB4E7D" w:rsidRDefault="00AB4E7D" w:rsidP="00AB4E7D">
            <w:pPr>
              <w:spacing w:after="90"/>
            </w:pPr>
            <w:r>
              <w:t>Work proactively with colleagues in other work areas/institutions, contributing specialist knowledge to achieve outcomes</w:t>
            </w:r>
            <w:r w:rsidR="005969E0">
              <w:t>.</w:t>
            </w:r>
          </w:p>
        </w:tc>
        <w:tc>
          <w:tcPr>
            <w:tcW w:w="2981" w:type="dxa"/>
          </w:tcPr>
          <w:p w14:paraId="15BF08D1" w14:textId="5B13F1BA" w:rsidR="00AB4E7D" w:rsidRDefault="00AB4E7D" w:rsidP="00AB4E7D">
            <w:pPr>
              <w:spacing w:after="90"/>
            </w:pPr>
          </w:p>
        </w:tc>
        <w:tc>
          <w:tcPr>
            <w:tcW w:w="1981" w:type="dxa"/>
          </w:tcPr>
          <w:p w14:paraId="15BF08D2" w14:textId="04294EBE" w:rsidR="00AB4E7D" w:rsidRDefault="005969E0" w:rsidP="00AB4E7D">
            <w:pPr>
              <w:spacing w:after="90"/>
            </w:pPr>
            <w:r>
              <w:t>Application/Interview</w:t>
            </w:r>
          </w:p>
        </w:tc>
      </w:tr>
      <w:tr w:rsidR="00AB4E7D" w14:paraId="15BF08DD" w14:textId="77777777" w:rsidTr="00AB4E7D">
        <w:tc>
          <w:tcPr>
            <w:tcW w:w="1593" w:type="dxa"/>
          </w:tcPr>
          <w:p w14:paraId="15BF08D9" w14:textId="77777777" w:rsidR="00AB4E7D" w:rsidRPr="00FD5B0E" w:rsidRDefault="00AB4E7D" w:rsidP="00AB4E7D">
            <w:r w:rsidRPr="00FD5B0E">
              <w:t>Special requirements</w:t>
            </w:r>
          </w:p>
        </w:tc>
        <w:tc>
          <w:tcPr>
            <w:tcW w:w="3072" w:type="dxa"/>
          </w:tcPr>
          <w:p w14:paraId="5C13B8AA" w14:textId="4316C006" w:rsidR="00AB4E7D" w:rsidRDefault="00AB4E7D" w:rsidP="00AB4E7D">
            <w:pPr>
              <w:spacing w:after="90"/>
            </w:pPr>
            <w:r w:rsidRPr="009D6185">
              <w:t>Able to attend national and international conferences to present research results</w:t>
            </w:r>
            <w:r w:rsidR="005969E0">
              <w:t>.</w:t>
            </w:r>
          </w:p>
          <w:p w14:paraId="4C368CEC" w14:textId="77777777" w:rsidR="005969E0" w:rsidRDefault="005969E0" w:rsidP="00AB4E7D">
            <w:pPr>
              <w:spacing w:after="90"/>
            </w:pPr>
          </w:p>
          <w:p w14:paraId="30A22314" w14:textId="77777777" w:rsidR="005969E0" w:rsidRDefault="005969E0" w:rsidP="00AB4E7D">
            <w:pPr>
              <w:spacing w:after="90"/>
            </w:pPr>
            <w:r>
              <w:t>Able to support field work and sample collection, potentially in remote areas and outside of normal working hours.</w:t>
            </w:r>
          </w:p>
          <w:p w14:paraId="47DD081F" w14:textId="77777777" w:rsidR="005969E0" w:rsidRDefault="005969E0" w:rsidP="00AB4E7D">
            <w:pPr>
              <w:spacing w:after="90"/>
            </w:pPr>
          </w:p>
          <w:p w14:paraId="15BF08DA" w14:textId="1C05524B" w:rsidR="005969E0" w:rsidRDefault="005969E0" w:rsidP="00AB4E7D">
            <w:pPr>
              <w:spacing w:after="90"/>
            </w:pPr>
            <w:r>
              <w:t>Be able to carry out finely detailed tasks (such as preparing samples for analysis in a clean laboratory environment).</w:t>
            </w:r>
          </w:p>
        </w:tc>
        <w:tc>
          <w:tcPr>
            <w:tcW w:w="2981" w:type="dxa"/>
          </w:tcPr>
          <w:p w14:paraId="15BF08DB" w14:textId="77777777" w:rsidR="00AB4E7D" w:rsidRDefault="00AB4E7D" w:rsidP="00AB4E7D">
            <w:pPr>
              <w:spacing w:after="90"/>
            </w:pPr>
          </w:p>
        </w:tc>
        <w:tc>
          <w:tcPr>
            <w:tcW w:w="1981" w:type="dxa"/>
          </w:tcPr>
          <w:p w14:paraId="15BF08DC" w14:textId="26218DC9" w:rsidR="00AB4E7D" w:rsidRDefault="005969E0" w:rsidP="00AB4E7D">
            <w:pPr>
              <w:spacing w:after="90"/>
            </w:pPr>
            <w:r>
              <w:t>Application/Interview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0230DC10" w:rsidR="00D3349E" w:rsidRDefault="00000000" w:rsidP="00E264FD">
            <w:sdt>
              <w:sdtPr>
                <w:id w:val="-174965147"/>
                <w14:checkbox>
                  <w14:checked w14:val="1"/>
                  <w14:checkedState w14:val="2612" w14:font="MS Gothic"/>
                  <w14:uncheckedState w14:val="2610" w14:font="MS Gothic"/>
                </w14:checkbox>
              </w:sdtPr>
              <w:sdtContent>
                <w:r w:rsidR="0001032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1D0EF636" w:rsidR="0012209D" w:rsidRPr="009957AE" w:rsidRDefault="0001032E" w:rsidP="00AB61B5">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41F79FA" w:rsidR="0012209D" w:rsidRPr="009957AE" w:rsidRDefault="0001032E" w:rsidP="00AB61B5">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27770BDD" w:rsidR="0012209D" w:rsidRPr="009957AE" w:rsidRDefault="0001032E"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2B75E002" w:rsidR="0012209D" w:rsidRPr="009957AE" w:rsidRDefault="0001032E" w:rsidP="00AB61B5">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3BE5E69B" w:rsidR="0012209D" w:rsidRPr="009957AE" w:rsidRDefault="0001032E" w:rsidP="00AB61B5">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620838DD" w:rsidR="0012209D" w:rsidRPr="009957AE" w:rsidRDefault="0001032E" w:rsidP="00AB61B5">
            <w:pPr>
              <w:rPr>
                <w:sz w:val="16"/>
                <w:szCs w:val="16"/>
              </w:rPr>
            </w:pPr>
            <w:r>
              <w:rPr>
                <w:sz w:val="16"/>
                <w:szCs w:val="16"/>
              </w:rPr>
              <w:t>x</w:t>
            </w: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601FB815" w:rsidR="0012209D" w:rsidRPr="009957AE" w:rsidRDefault="0001032E" w:rsidP="00AB61B5">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DCC8E23" w:rsidR="0012209D" w:rsidRPr="009957AE" w:rsidRDefault="0001032E" w:rsidP="00AB61B5">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0B5BE9A9" w:rsidR="0012209D" w:rsidRPr="009957AE" w:rsidRDefault="0001032E" w:rsidP="00AB61B5">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90E8" w14:textId="77777777" w:rsidR="0027044E" w:rsidRDefault="0027044E">
      <w:r>
        <w:separator/>
      </w:r>
    </w:p>
    <w:p w14:paraId="6011D58B" w14:textId="77777777" w:rsidR="0027044E" w:rsidRDefault="0027044E"/>
  </w:endnote>
  <w:endnote w:type="continuationSeparator" w:id="0">
    <w:p w14:paraId="7A9EBA13" w14:textId="77777777" w:rsidR="0027044E" w:rsidRDefault="0027044E">
      <w:r>
        <w:continuationSeparator/>
      </w:r>
    </w:p>
    <w:p w14:paraId="365557B3" w14:textId="77777777" w:rsidR="0027044E" w:rsidRDefault="0027044E"/>
  </w:endnote>
  <w:endnote w:type="continuationNotice" w:id="1">
    <w:p w14:paraId="6DE07264" w14:textId="77777777" w:rsidR="0027044E" w:rsidRDefault="002704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277002F6" w:rsidR="00062768" w:rsidRDefault="00E264FD" w:rsidP="00171F75">
    <w:pPr>
      <w:pStyle w:val="ContinuationFooter"/>
    </w:pPr>
    <w:fldSimple w:instr="FILENAME   \* MERGEFORMAT">
      <w:r>
        <w:t>Template</w:t>
      </w:r>
      <w:r w:rsidR="00746AEB">
        <w:t xml:space="preserve"> Job Description</w:t>
      </w:r>
      <w:r>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4A2B" w14:textId="77777777" w:rsidR="0027044E" w:rsidRDefault="0027044E">
      <w:r>
        <w:separator/>
      </w:r>
    </w:p>
    <w:p w14:paraId="7B0C3A32" w14:textId="77777777" w:rsidR="0027044E" w:rsidRDefault="0027044E"/>
  </w:footnote>
  <w:footnote w:type="continuationSeparator" w:id="0">
    <w:p w14:paraId="63C0ADEF" w14:textId="77777777" w:rsidR="0027044E" w:rsidRDefault="0027044E">
      <w:r>
        <w:continuationSeparator/>
      </w:r>
    </w:p>
    <w:p w14:paraId="71DD915F" w14:textId="77777777" w:rsidR="0027044E" w:rsidRDefault="0027044E"/>
  </w:footnote>
  <w:footnote w:type="continuationNotice" w:id="1">
    <w:p w14:paraId="2921216B" w14:textId="77777777" w:rsidR="0027044E" w:rsidRDefault="002704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2038651481">
    <w:abstractNumId w:val="17"/>
  </w:num>
  <w:num w:numId="2" w16cid:durableId="1634797943">
    <w:abstractNumId w:val="0"/>
  </w:num>
  <w:num w:numId="3" w16cid:durableId="1345323281">
    <w:abstractNumId w:val="13"/>
  </w:num>
  <w:num w:numId="4" w16cid:durableId="910820126">
    <w:abstractNumId w:val="9"/>
  </w:num>
  <w:num w:numId="5" w16cid:durableId="772897041">
    <w:abstractNumId w:val="10"/>
  </w:num>
  <w:num w:numId="6" w16cid:durableId="908420816">
    <w:abstractNumId w:val="7"/>
  </w:num>
  <w:num w:numId="7" w16cid:durableId="1955600066">
    <w:abstractNumId w:val="3"/>
  </w:num>
  <w:num w:numId="8" w16cid:durableId="449011986">
    <w:abstractNumId w:val="5"/>
  </w:num>
  <w:num w:numId="9" w16cid:durableId="2109814152">
    <w:abstractNumId w:val="1"/>
  </w:num>
  <w:num w:numId="10" w16cid:durableId="1759906534">
    <w:abstractNumId w:val="8"/>
  </w:num>
  <w:num w:numId="11" w16cid:durableId="1837458427">
    <w:abstractNumId w:val="4"/>
  </w:num>
  <w:num w:numId="12" w16cid:durableId="2052607365">
    <w:abstractNumId w:val="14"/>
  </w:num>
  <w:num w:numId="13" w16cid:durableId="1301613336">
    <w:abstractNumId w:val="15"/>
  </w:num>
  <w:num w:numId="14" w16cid:durableId="1980719924">
    <w:abstractNumId w:val="6"/>
  </w:num>
  <w:num w:numId="15" w16cid:durableId="132217345">
    <w:abstractNumId w:val="2"/>
  </w:num>
  <w:num w:numId="16" w16cid:durableId="1230311538">
    <w:abstractNumId w:val="11"/>
  </w:num>
  <w:num w:numId="17" w16cid:durableId="422919443">
    <w:abstractNumId w:val="12"/>
  </w:num>
  <w:num w:numId="18" w16cid:durableId="21184799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032E"/>
    <w:rsid w:val="00013C10"/>
    <w:rsid w:val="00015087"/>
    <w:rsid w:val="0005274A"/>
    <w:rsid w:val="00062768"/>
    <w:rsid w:val="00063081"/>
    <w:rsid w:val="00071653"/>
    <w:rsid w:val="000824F4"/>
    <w:rsid w:val="0008637A"/>
    <w:rsid w:val="000978E8"/>
    <w:rsid w:val="000B1DED"/>
    <w:rsid w:val="000B4E5A"/>
    <w:rsid w:val="001054C3"/>
    <w:rsid w:val="00116994"/>
    <w:rsid w:val="00116C90"/>
    <w:rsid w:val="0012209D"/>
    <w:rsid w:val="001532E2"/>
    <w:rsid w:val="00155170"/>
    <w:rsid w:val="00156F2F"/>
    <w:rsid w:val="001611A1"/>
    <w:rsid w:val="00171F75"/>
    <w:rsid w:val="0018144C"/>
    <w:rsid w:val="001840EA"/>
    <w:rsid w:val="0019389D"/>
    <w:rsid w:val="001B6986"/>
    <w:rsid w:val="001C5C5C"/>
    <w:rsid w:val="001D0B37"/>
    <w:rsid w:val="001D5201"/>
    <w:rsid w:val="001E24BE"/>
    <w:rsid w:val="00202E8C"/>
    <w:rsid w:val="00205458"/>
    <w:rsid w:val="00215981"/>
    <w:rsid w:val="00236BFE"/>
    <w:rsid w:val="00241441"/>
    <w:rsid w:val="0024539C"/>
    <w:rsid w:val="00254722"/>
    <w:rsid w:val="002547F5"/>
    <w:rsid w:val="00260333"/>
    <w:rsid w:val="00260B1D"/>
    <w:rsid w:val="00266C6A"/>
    <w:rsid w:val="0027044E"/>
    <w:rsid w:val="0028509A"/>
    <w:rsid w:val="0029789A"/>
    <w:rsid w:val="002A70BE"/>
    <w:rsid w:val="002B670B"/>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85B86"/>
    <w:rsid w:val="004B2A50"/>
    <w:rsid w:val="004B6C00"/>
    <w:rsid w:val="004C0252"/>
    <w:rsid w:val="0051744C"/>
    <w:rsid w:val="00524005"/>
    <w:rsid w:val="00541CE0"/>
    <w:rsid w:val="005534E1"/>
    <w:rsid w:val="00573487"/>
    <w:rsid w:val="00580CBF"/>
    <w:rsid w:val="005907B3"/>
    <w:rsid w:val="005949FA"/>
    <w:rsid w:val="005969E0"/>
    <w:rsid w:val="005C2249"/>
    <w:rsid w:val="005C22FB"/>
    <w:rsid w:val="005D44D1"/>
    <w:rsid w:val="006249FD"/>
    <w:rsid w:val="00651280"/>
    <w:rsid w:val="0067706F"/>
    <w:rsid w:val="00680547"/>
    <w:rsid w:val="00695D76"/>
    <w:rsid w:val="006B1AF6"/>
    <w:rsid w:val="006E38E1"/>
    <w:rsid w:val="006F44EB"/>
    <w:rsid w:val="00702D64"/>
    <w:rsid w:val="0070376B"/>
    <w:rsid w:val="00732A9F"/>
    <w:rsid w:val="00741D35"/>
    <w:rsid w:val="00746AEB"/>
    <w:rsid w:val="00761108"/>
    <w:rsid w:val="00781DF5"/>
    <w:rsid w:val="0079197B"/>
    <w:rsid w:val="00791A2A"/>
    <w:rsid w:val="007A7278"/>
    <w:rsid w:val="007C22CC"/>
    <w:rsid w:val="007C6FAA"/>
    <w:rsid w:val="007E1BF6"/>
    <w:rsid w:val="007E2D19"/>
    <w:rsid w:val="007E406B"/>
    <w:rsid w:val="007F2AEA"/>
    <w:rsid w:val="00810B63"/>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B2FBE"/>
    <w:rsid w:val="009D6185"/>
    <w:rsid w:val="00A021B7"/>
    <w:rsid w:val="00A12D41"/>
    <w:rsid w:val="00A131D9"/>
    <w:rsid w:val="00A14888"/>
    <w:rsid w:val="00A23226"/>
    <w:rsid w:val="00A34296"/>
    <w:rsid w:val="00A521A9"/>
    <w:rsid w:val="00A700FE"/>
    <w:rsid w:val="00A925C0"/>
    <w:rsid w:val="00AA3CB5"/>
    <w:rsid w:val="00AB4E7D"/>
    <w:rsid w:val="00AB61B5"/>
    <w:rsid w:val="00AC2B17"/>
    <w:rsid w:val="00AE1CA0"/>
    <w:rsid w:val="00AE39DC"/>
    <w:rsid w:val="00AE4DC4"/>
    <w:rsid w:val="00B01C41"/>
    <w:rsid w:val="00B430BB"/>
    <w:rsid w:val="00B50B1B"/>
    <w:rsid w:val="00B84C12"/>
    <w:rsid w:val="00B96E8F"/>
    <w:rsid w:val="00BB4A42"/>
    <w:rsid w:val="00BB7845"/>
    <w:rsid w:val="00BD6AD8"/>
    <w:rsid w:val="00BF1CC6"/>
    <w:rsid w:val="00C067A1"/>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71668"/>
    <w:rsid w:val="00E25775"/>
    <w:rsid w:val="00E264FD"/>
    <w:rsid w:val="00E363B8"/>
    <w:rsid w:val="00E63AC1"/>
    <w:rsid w:val="00E96015"/>
    <w:rsid w:val="00EB4545"/>
    <w:rsid w:val="00EB7822"/>
    <w:rsid w:val="00ED2E52"/>
    <w:rsid w:val="00F01EA0"/>
    <w:rsid w:val="00F05FB5"/>
    <w:rsid w:val="00F226A8"/>
    <w:rsid w:val="00F378D2"/>
    <w:rsid w:val="00F84583"/>
    <w:rsid w:val="00F85DED"/>
    <w:rsid w:val="00F90315"/>
    <w:rsid w:val="00F90F90"/>
    <w:rsid w:val="00FA0111"/>
    <w:rsid w:val="00FB7297"/>
    <w:rsid w:val="00FB7D2F"/>
    <w:rsid w:val="00FC2ADA"/>
    <w:rsid w:val="00FE045F"/>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Revision">
    <w:name w:val="Revision"/>
    <w:hidden/>
    <w:uiPriority w:val="99"/>
    <w:semiHidden/>
    <w:rsid w:val="00A12D41"/>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4.xml><?xml version="1.0" encoding="utf-8"?>
<ds:datastoreItem xmlns:ds="http://schemas.openxmlformats.org/officeDocument/2006/customXml" ds:itemID="{49686434-89BA-4878-850F-DF8DB7D54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Holly Allsopp</cp:lastModifiedBy>
  <cp:revision>2</cp:revision>
  <cp:lastPrinted>2008-01-15T01:11:00Z</cp:lastPrinted>
  <dcterms:created xsi:type="dcterms:W3CDTF">2025-03-26T08:54:00Z</dcterms:created>
  <dcterms:modified xsi:type="dcterms:W3CDTF">2025-03-26T08:54:00Z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